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6C" w:rsidRPr="002E1670" w:rsidRDefault="004D0D6C">
      <w:pPr>
        <w:rPr>
          <w:lang w:val="tr-TR"/>
        </w:rPr>
      </w:pPr>
    </w:p>
    <w:p w:rsidR="005C6C46" w:rsidRDefault="004D0D6C">
      <w:r>
        <w:rPr>
          <w:noProof/>
          <w:lang w:val="tr-TR" w:eastAsia="tr-TR"/>
        </w:rPr>
        <w:drawing>
          <wp:inline distT="0" distB="0" distL="0" distR="0">
            <wp:extent cx="1143000" cy="69916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mlogo.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182" cy="699279"/>
                    </a:xfrm>
                    <a:prstGeom prst="rect">
                      <a:avLst/>
                    </a:prstGeom>
                  </pic:spPr>
                </pic:pic>
              </a:graphicData>
            </a:graphic>
          </wp:inline>
        </w:drawing>
      </w:r>
    </w:p>
    <w:p w:rsidR="005C6C46" w:rsidRDefault="005C6C46"/>
    <w:p w:rsidR="00C124A8" w:rsidRDefault="00C124A8">
      <w:r>
        <w:t xml:space="preserve"> PAINTER OF THE LIGHT: HOMMAGE AN NAZMİ ZİYA GÜRAN</w:t>
      </w:r>
    </w:p>
    <w:p w:rsidR="00C124A8" w:rsidRDefault="00C124A8" w:rsidP="00C124A8">
      <w:pPr>
        <w:jc w:val="center"/>
      </w:pPr>
    </w:p>
    <w:p w:rsidR="00C124A8" w:rsidRDefault="00C124A8" w:rsidP="00C124A8">
      <w:pPr>
        <w:jc w:val="center"/>
      </w:pPr>
      <w:r>
        <w:t>“PAINTER OF THE LIGHT: NAZMİ ZİYA GÜRAN” EXHIBITION WILL MEET THE ART LOVERS IN FEBRUARY AT THE REZAN HAS MUSEUM.</w:t>
      </w:r>
    </w:p>
    <w:p w:rsidR="00A51BA7" w:rsidRDefault="00A51BA7"/>
    <w:p w:rsidR="00A51BA7" w:rsidRDefault="00A51BA7"/>
    <w:p w:rsidR="00C124A8" w:rsidRPr="00EE771E" w:rsidRDefault="00C124A8" w:rsidP="00AB72B2">
      <w:pPr>
        <w:spacing w:line="360" w:lineRule="auto"/>
        <w:jc w:val="both"/>
        <w:rPr>
          <w:rFonts w:asciiTheme="majorHAnsi" w:hAnsiTheme="majorHAnsi" w:cs="Arial"/>
        </w:rPr>
      </w:pPr>
      <w:proofErr w:type="spellStart"/>
      <w:r w:rsidRPr="00EE771E">
        <w:rPr>
          <w:rFonts w:asciiTheme="majorHAnsi" w:hAnsiTheme="majorHAnsi" w:cs="Arial"/>
        </w:rPr>
        <w:t>Rezan</w:t>
      </w:r>
      <w:proofErr w:type="spellEnd"/>
      <w:r w:rsidRPr="00EE771E">
        <w:rPr>
          <w:rFonts w:asciiTheme="majorHAnsi" w:hAnsiTheme="majorHAnsi" w:cs="Arial"/>
        </w:rPr>
        <w:t xml:space="preserve"> Has Museum is happy to present the </w:t>
      </w:r>
      <w:r w:rsidRPr="00EE771E">
        <w:rPr>
          <w:rFonts w:asciiTheme="majorHAnsi" w:hAnsiTheme="majorHAnsi" w:cs="Arial"/>
          <w:b/>
        </w:rPr>
        <w:t xml:space="preserve">"Painter of the Light: </w:t>
      </w:r>
      <w:proofErr w:type="spellStart"/>
      <w:r w:rsidRPr="00EE771E">
        <w:rPr>
          <w:rFonts w:asciiTheme="majorHAnsi" w:hAnsiTheme="majorHAnsi" w:cs="Arial"/>
          <w:b/>
        </w:rPr>
        <w:t>Nazmi</w:t>
      </w:r>
      <w:proofErr w:type="spellEnd"/>
      <w:r w:rsidRPr="00EE771E">
        <w:rPr>
          <w:rFonts w:asciiTheme="majorHAnsi" w:hAnsiTheme="majorHAnsi" w:cs="Arial"/>
          <w:b/>
        </w:rPr>
        <w:t xml:space="preserve"> </w:t>
      </w:r>
      <w:proofErr w:type="spellStart"/>
      <w:r w:rsidRPr="00EE771E">
        <w:rPr>
          <w:rFonts w:asciiTheme="majorHAnsi" w:hAnsiTheme="majorHAnsi" w:cs="Arial"/>
          <w:b/>
        </w:rPr>
        <w:t>Ziya</w:t>
      </w:r>
      <w:proofErr w:type="spellEnd"/>
      <w:r w:rsidRPr="00EE771E">
        <w:rPr>
          <w:rFonts w:asciiTheme="majorHAnsi" w:hAnsiTheme="majorHAnsi" w:cs="Arial"/>
          <w:b/>
        </w:rPr>
        <w:t xml:space="preserve"> </w:t>
      </w:r>
      <w:proofErr w:type="spellStart"/>
      <w:r w:rsidRPr="00EE771E">
        <w:rPr>
          <w:rFonts w:asciiTheme="majorHAnsi" w:hAnsiTheme="majorHAnsi" w:cs="Arial"/>
          <w:b/>
        </w:rPr>
        <w:t>Güran</w:t>
      </w:r>
      <w:proofErr w:type="spellEnd"/>
      <w:r w:rsidRPr="00EE771E">
        <w:rPr>
          <w:rFonts w:asciiTheme="majorHAnsi" w:hAnsiTheme="majorHAnsi" w:cs="Arial"/>
          <w:b/>
        </w:rPr>
        <w:t>"</w:t>
      </w:r>
      <w:r w:rsidRPr="00EE771E">
        <w:rPr>
          <w:rFonts w:asciiTheme="majorHAnsi" w:hAnsiTheme="majorHAnsi" w:cs="Arial"/>
        </w:rPr>
        <w:t xml:space="preserve"> exhibition which will show a special selection of the artist's works from different private collections to the art lovers. The works by </w:t>
      </w:r>
      <w:proofErr w:type="spellStart"/>
      <w:r w:rsidRPr="00EE771E">
        <w:rPr>
          <w:rFonts w:asciiTheme="majorHAnsi" w:hAnsiTheme="majorHAnsi" w:cs="Arial"/>
        </w:rPr>
        <w:t>Nazmi</w:t>
      </w:r>
      <w:proofErr w:type="spellEnd"/>
      <w:r w:rsidRPr="00EE771E">
        <w:rPr>
          <w:rFonts w:asciiTheme="majorHAnsi" w:hAnsiTheme="majorHAnsi" w:cs="Arial"/>
        </w:rPr>
        <w:t xml:space="preserve"> </w:t>
      </w:r>
      <w:proofErr w:type="spellStart"/>
      <w:r w:rsidRPr="00EE771E">
        <w:rPr>
          <w:rFonts w:asciiTheme="majorHAnsi" w:hAnsiTheme="majorHAnsi" w:cs="Arial"/>
        </w:rPr>
        <w:t>Ziya</w:t>
      </w:r>
      <w:proofErr w:type="spellEnd"/>
      <w:r w:rsidRPr="00EE771E">
        <w:rPr>
          <w:rFonts w:asciiTheme="majorHAnsi" w:hAnsiTheme="majorHAnsi" w:cs="Arial"/>
        </w:rPr>
        <w:t xml:space="preserve"> </w:t>
      </w:r>
      <w:proofErr w:type="spellStart"/>
      <w:r w:rsidRPr="00EE771E">
        <w:rPr>
          <w:rFonts w:asciiTheme="majorHAnsi" w:hAnsiTheme="majorHAnsi" w:cs="Arial"/>
        </w:rPr>
        <w:t>Güran</w:t>
      </w:r>
      <w:proofErr w:type="spellEnd"/>
      <w:r w:rsidRPr="00EE771E">
        <w:rPr>
          <w:rFonts w:asciiTheme="majorHAnsi" w:hAnsiTheme="majorHAnsi" w:cs="Arial"/>
        </w:rPr>
        <w:t xml:space="preserve"> whose 75th anniversary of death is being celebrated this year can be seen between February 18, and April 17, 2012 at the </w:t>
      </w:r>
      <w:proofErr w:type="spellStart"/>
      <w:r w:rsidRPr="00EE771E">
        <w:rPr>
          <w:rFonts w:asciiTheme="majorHAnsi" w:hAnsiTheme="majorHAnsi" w:cs="Arial"/>
        </w:rPr>
        <w:t>Rezan</w:t>
      </w:r>
      <w:proofErr w:type="spellEnd"/>
      <w:r w:rsidRPr="00EE771E">
        <w:rPr>
          <w:rFonts w:asciiTheme="majorHAnsi" w:hAnsiTheme="majorHAnsi" w:cs="Arial"/>
        </w:rPr>
        <w:t xml:space="preserve"> Has Museum.</w:t>
      </w:r>
    </w:p>
    <w:p w:rsidR="00C124A8" w:rsidRDefault="00C124A8" w:rsidP="00AB72B2">
      <w:pPr>
        <w:spacing w:line="360" w:lineRule="auto"/>
        <w:jc w:val="both"/>
        <w:rPr>
          <w:rFonts w:asciiTheme="majorHAnsi" w:hAnsiTheme="majorHAnsi" w:cs="Arial"/>
          <w:color w:val="333333"/>
        </w:rPr>
      </w:pPr>
    </w:p>
    <w:p w:rsidR="00C124A8" w:rsidRPr="00C124A8" w:rsidRDefault="00C124A8" w:rsidP="00C124A8">
      <w:pPr>
        <w:spacing w:line="360" w:lineRule="auto"/>
        <w:jc w:val="both"/>
        <w:rPr>
          <w:rFonts w:asciiTheme="majorHAnsi" w:hAnsiTheme="majorHAnsi" w:cstheme="majorHAnsi"/>
        </w:rPr>
      </w:pPr>
      <w:r w:rsidRPr="00C124A8">
        <w:rPr>
          <w:rFonts w:asciiTheme="majorHAnsi" w:hAnsiTheme="majorHAnsi" w:cstheme="majorHAnsi"/>
        </w:rPr>
        <w:t xml:space="preserve">As one of the painters of "1914 Generation", </w:t>
      </w:r>
      <w:proofErr w:type="spellStart"/>
      <w:r w:rsidRPr="00C124A8">
        <w:rPr>
          <w:rFonts w:asciiTheme="majorHAnsi" w:hAnsiTheme="majorHAnsi" w:cstheme="majorHAnsi"/>
        </w:rPr>
        <w:t>Nazmi</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Ziya</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Güran</w:t>
      </w:r>
      <w:proofErr w:type="spellEnd"/>
      <w:r w:rsidRPr="00C124A8">
        <w:rPr>
          <w:rFonts w:asciiTheme="majorHAnsi" w:hAnsiTheme="majorHAnsi" w:cstheme="majorHAnsi"/>
        </w:rPr>
        <w:t xml:space="preserve"> was a part, observer, witness and painter of Istanbul, all the time during its occupation or </w:t>
      </w:r>
      <w:r w:rsidR="00051399">
        <w:rPr>
          <w:rFonts w:asciiTheme="majorHAnsi" w:hAnsiTheme="majorHAnsi" w:cstheme="majorHAnsi"/>
        </w:rPr>
        <w:t>during the following years</w:t>
      </w:r>
      <w:r w:rsidRPr="00C124A8">
        <w:rPr>
          <w:rFonts w:asciiTheme="majorHAnsi" w:hAnsiTheme="majorHAnsi" w:cstheme="majorHAnsi"/>
        </w:rPr>
        <w:t xml:space="preserve"> of the new </w:t>
      </w:r>
      <w:r w:rsidR="00051399">
        <w:rPr>
          <w:rFonts w:asciiTheme="majorHAnsi" w:hAnsiTheme="majorHAnsi" w:cstheme="majorHAnsi"/>
        </w:rPr>
        <w:t xml:space="preserve">Turkish </w:t>
      </w:r>
      <w:r w:rsidRPr="00C124A8">
        <w:rPr>
          <w:rFonts w:asciiTheme="majorHAnsi" w:hAnsiTheme="majorHAnsi" w:cstheme="majorHAnsi"/>
        </w:rPr>
        <w:t xml:space="preserve">Republic was the most intensive at his parental home in </w:t>
      </w:r>
      <w:proofErr w:type="spellStart"/>
      <w:r w:rsidRPr="00C124A8">
        <w:rPr>
          <w:rFonts w:asciiTheme="majorHAnsi" w:hAnsiTheme="majorHAnsi" w:cstheme="majorHAnsi"/>
        </w:rPr>
        <w:t>Horhor</w:t>
      </w:r>
      <w:proofErr w:type="spellEnd"/>
      <w:r w:rsidRPr="00C124A8">
        <w:rPr>
          <w:rFonts w:asciiTheme="majorHAnsi" w:hAnsiTheme="majorHAnsi" w:cstheme="majorHAnsi"/>
        </w:rPr>
        <w:t xml:space="preserve"> district in </w:t>
      </w:r>
      <w:proofErr w:type="spellStart"/>
      <w:r w:rsidRPr="00C124A8">
        <w:rPr>
          <w:rFonts w:asciiTheme="majorHAnsi" w:hAnsiTheme="majorHAnsi" w:cstheme="majorHAnsi"/>
        </w:rPr>
        <w:t>Aksaray</w:t>
      </w:r>
      <w:proofErr w:type="spellEnd"/>
      <w:r w:rsidRPr="00C124A8">
        <w:rPr>
          <w:rFonts w:asciiTheme="majorHAnsi" w:hAnsiTheme="majorHAnsi" w:cstheme="majorHAnsi"/>
        </w:rPr>
        <w:t xml:space="preserve">, in </w:t>
      </w:r>
      <w:proofErr w:type="spellStart"/>
      <w:r w:rsidRPr="00C124A8">
        <w:rPr>
          <w:rFonts w:asciiTheme="majorHAnsi" w:hAnsiTheme="majorHAnsi" w:cstheme="majorHAnsi"/>
        </w:rPr>
        <w:t>Çamlıca</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Süleymaniye</w:t>
      </w:r>
      <w:proofErr w:type="spellEnd"/>
      <w:r w:rsidRPr="00C124A8">
        <w:rPr>
          <w:rFonts w:asciiTheme="majorHAnsi" w:hAnsiTheme="majorHAnsi" w:cstheme="majorHAnsi"/>
        </w:rPr>
        <w:t xml:space="preserve"> or in his large windowed studio, in </w:t>
      </w:r>
      <w:proofErr w:type="spellStart"/>
      <w:r w:rsidRPr="00C124A8">
        <w:rPr>
          <w:rFonts w:asciiTheme="majorHAnsi" w:hAnsiTheme="majorHAnsi" w:cstheme="majorHAnsi"/>
        </w:rPr>
        <w:t>Bosphorus</w:t>
      </w:r>
      <w:proofErr w:type="spellEnd"/>
      <w:r w:rsidRPr="00C124A8">
        <w:rPr>
          <w:rFonts w:asciiTheme="majorHAnsi" w:hAnsiTheme="majorHAnsi" w:cstheme="majorHAnsi"/>
        </w:rPr>
        <w:t xml:space="preserve">, Golden Horn, </w:t>
      </w:r>
      <w:proofErr w:type="spellStart"/>
      <w:r w:rsidRPr="00C124A8">
        <w:rPr>
          <w:rFonts w:asciiTheme="majorHAnsi" w:hAnsiTheme="majorHAnsi" w:cstheme="majorHAnsi"/>
        </w:rPr>
        <w:t>Üsküdar</w:t>
      </w:r>
      <w:proofErr w:type="spellEnd"/>
      <w:r w:rsidRPr="00C124A8">
        <w:rPr>
          <w:rFonts w:asciiTheme="majorHAnsi" w:hAnsiTheme="majorHAnsi" w:cstheme="majorHAnsi"/>
        </w:rPr>
        <w:t>, on seaside, city hills, the streets and countryside.</w:t>
      </w:r>
    </w:p>
    <w:p w:rsidR="00C124A8" w:rsidRPr="00C124A8" w:rsidRDefault="00C124A8" w:rsidP="00C124A8">
      <w:pPr>
        <w:spacing w:line="360" w:lineRule="auto"/>
        <w:jc w:val="both"/>
        <w:rPr>
          <w:rFonts w:asciiTheme="majorHAnsi" w:hAnsiTheme="majorHAnsi" w:cstheme="majorHAnsi"/>
        </w:rPr>
      </w:pPr>
    </w:p>
    <w:p w:rsidR="00C124A8" w:rsidRPr="00C124A8" w:rsidRDefault="00C124A8" w:rsidP="00C124A8">
      <w:pPr>
        <w:spacing w:line="360" w:lineRule="auto"/>
        <w:jc w:val="both"/>
        <w:rPr>
          <w:rFonts w:asciiTheme="majorHAnsi" w:hAnsiTheme="majorHAnsi" w:cstheme="majorHAnsi"/>
        </w:rPr>
      </w:pPr>
      <w:r w:rsidRPr="00C124A8">
        <w:rPr>
          <w:rFonts w:asciiTheme="majorHAnsi" w:hAnsiTheme="majorHAnsi" w:cstheme="majorHAnsi"/>
        </w:rPr>
        <w:t xml:space="preserve">While sliding his brush through gardens and parks, trees, orchards, </w:t>
      </w:r>
      <w:proofErr w:type="spellStart"/>
      <w:r w:rsidRPr="00C124A8">
        <w:rPr>
          <w:rFonts w:asciiTheme="majorHAnsi" w:hAnsiTheme="majorHAnsi" w:cstheme="majorHAnsi"/>
        </w:rPr>
        <w:t>countrysides</w:t>
      </w:r>
      <w:proofErr w:type="spellEnd"/>
      <w:r w:rsidRPr="00C124A8">
        <w:rPr>
          <w:rFonts w:asciiTheme="majorHAnsi" w:hAnsiTheme="majorHAnsi" w:cstheme="majorHAnsi"/>
        </w:rPr>
        <w:t xml:space="preserve">, streets and quarters, villas and mansions, </w:t>
      </w:r>
      <w:proofErr w:type="spellStart"/>
      <w:r w:rsidRPr="00C124A8">
        <w:rPr>
          <w:rFonts w:asciiTheme="majorHAnsi" w:hAnsiTheme="majorHAnsi" w:cstheme="majorHAnsi"/>
        </w:rPr>
        <w:t>seasides</w:t>
      </w:r>
      <w:proofErr w:type="spellEnd"/>
      <w:r w:rsidRPr="00C124A8">
        <w:rPr>
          <w:rFonts w:asciiTheme="majorHAnsi" w:hAnsiTheme="majorHAnsi" w:cstheme="majorHAnsi"/>
        </w:rPr>
        <w:t xml:space="preserve"> and docks of this beautiful city; he described Istanbul’s sea, boats, mosques and churches, mausoleums, coffee-houses, fountains and the passing lives of people in Istanbul in this natural and urban environment.</w:t>
      </w:r>
    </w:p>
    <w:p w:rsidR="00C124A8" w:rsidRPr="00C124A8" w:rsidRDefault="00C124A8" w:rsidP="00C124A8">
      <w:pPr>
        <w:spacing w:line="360" w:lineRule="auto"/>
        <w:jc w:val="both"/>
        <w:rPr>
          <w:rFonts w:asciiTheme="majorHAnsi" w:hAnsiTheme="majorHAnsi" w:cstheme="majorHAnsi"/>
        </w:rPr>
      </w:pPr>
    </w:p>
    <w:p w:rsidR="00C124A8" w:rsidRPr="00C124A8" w:rsidRDefault="00C124A8" w:rsidP="00C124A8">
      <w:pPr>
        <w:spacing w:line="360" w:lineRule="auto"/>
        <w:jc w:val="both"/>
        <w:rPr>
          <w:rFonts w:asciiTheme="majorHAnsi" w:hAnsiTheme="majorHAnsi" w:cstheme="majorHAnsi"/>
        </w:rPr>
      </w:pPr>
      <w:r w:rsidRPr="00C124A8">
        <w:rPr>
          <w:rFonts w:asciiTheme="majorHAnsi" w:hAnsiTheme="majorHAnsi" w:cstheme="majorHAnsi"/>
        </w:rPr>
        <w:t xml:space="preserve">One of the first impressionist painters of Turkey, </w:t>
      </w:r>
      <w:proofErr w:type="spellStart"/>
      <w:r w:rsidRPr="00C124A8">
        <w:rPr>
          <w:rFonts w:asciiTheme="majorHAnsi" w:hAnsiTheme="majorHAnsi" w:cstheme="majorHAnsi"/>
        </w:rPr>
        <w:t>Nazmi</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Ziya</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Güran</w:t>
      </w:r>
      <w:proofErr w:type="spellEnd"/>
      <w:r w:rsidRPr="00C124A8">
        <w:rPr>
          <w:rFonts w:asciiTheme="majorHAnsi" w:hAnsiTheme="majorHAnsi" w:cstheme="majorHAnsi"/>
        </w:rPr>
        <w:t xml:space="preserve"> was influenced in his works which are shining with light and joy by the thousand gleams of sun, and reflected them on canvas with the same reality. The peace and happiness that we feel at the artist’s brushstrokes which he throws as he would flirt with light tell us the adventure of </w:t>
      </w:r>
      <w:proofErr w:type="spellStart"/>
      <w:r w:rsidRPr="00C124A8">
        <w:rPr>
          <w:rFonts w:asciiTheme="majorHAnsi" w:hAnsiTheme="majorHAnsi" w:cstheme="majorHAnsi"/>
        </w:rPr>
        <w:t>Nazmi</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Ziya</w:t>
      </w:r>
      <w:proofErr w:type="spellEnd"/>
      <w:r w:rsidRPr="00C124A8">
        <w:rPr>
          <w:rFonts w:asciiTheme="majorHAnsi" w:hAnsiTheme="majorHAnsi" w:cstheme="majorHAnsi"/>
        </w:rPr>
        <w:t xml:space="preserve"> </w:t>
      </w:r>
      <w:proofErr w:type="spellStart"/>
      <w:r w:rsidRPr="00C124A8">
        <w:rPr>
          <w:rFonts w:asciiTheme="majorHAnsi" w:hAnsiTheme="majorHAnsi" w:cstheme="majorHAnsi"/>
        </w:rPr>
        <w:t>Güran</w:t>
      </w:r>
      <w:proofErr w:type="spellEnd"/>
      <w:r w:rsidRPr="00C124A8">
        <w:rPr>
          <w:rFonts w:asciiTheme="majorHAnsi" w:hAnsiTheme="majorHAnsi" w:cstheme="majorHAnsi"/>
        </w:rPr>
        <w:t xml:space="preserve"> after light.</w:t>
      </w:r>
    </w:p>
    <w:p w:rsidR="00AB72B2" w:rsidRDefault="00AB72B2" w:rsidP="00AB72B2">
      <w:pPr>
        <w:spacing w:line="360" w:lineRule="auto"/>
        <w:jc w:val="both"/>
        <w:rPr>
          <w:rFonts w:asciiTheme="majorHAnsi" w:hAnsiTheme="majorHAnsi" w:cs="Arial"/>
          <w:color w:val="333333"/>
        </w:rPr>
      </w:pPr>
    </w:p>
    <w:p w:rsidR="00E329F9" w:rsidRDefault="00E329F9" w:rsidP="00AB72B2">
      <w:pPr>
        <w:spacing w:line="360" w:lineRule="auto"/>
        <w:jc w:val="both"/>
        <w:rPr>
          <w:rFonts w:asciiTheme="majorHAnsi" w:hAnsiTheme="majorHAnsi" w:cs="Arial"/>
          <w:color w:val="333333"/>
        </w:rPr>
      </w:pPr>
      <w:r>
        <w:rPr>
          <w:rFonts w:asciiTheme="majorHAnsi" w:hAnsiTheme="majorHAnsi" w:cs="Arial"/>
          <w:color w:val="333333"/>
        </w:rPr>
        <w:t xml:space="preserve">“Painter of the Light: </w:t>
      </w:r>
      <w:proofErr w:type="spellStart"/>
      <w:r>
        <w:rPr>
          <w:rFonts w:asciiTheme="majorHAnsi" w:hAnsiTheme="majorHAnsi" w:cs="Arial"/>
          <w:color w:val="333333"/>
        </w:rPr>
        <w:t>Nazmi</w:t>
      </w:r>
      <w:proofErr w:type="spellEnd"/>
      <w:r>
        <w:rPr>
          <w:rFonts w:asciiTheme="majorHAnsi" w:hAnsiTheme="majorHAnsi" w:cs="Arial"/>
          <w:color w:val="333333"/>
        </w:rPr>
        <w:t xml:space="preserve"> </w:t>
      </w:r>
      <w:proofErr w:type="spellStart"/>
      <w:r>
        <w:rPr>
          <w:rFonts w:asciiTheme="majorHAnsi" w:hAnsiTheme="majorHAnsi" w:cs="Arial"/>
          <w:color w:val="333333"/>
        </w:rPr>
        <w:t>Ziya</w:t>
      </w:r>
      <w:proofErr w:type="spellEnd"/>
      <w:r>
        <w:rPr>
          <w:rFonts w:asciiTheme="majorHAnsi" w:hAnsiTheme="majorHAnsi" w:cs="Arial"/>
          <w:color w:val="333333"/>
        </w:rPr>
        <w:t xml:space="preserve"> </w:t>
      </w:r>
      <w:proofErr w:type="spellStart"/>
      <w:r>
        <w:rPr>
          <w:rFonts w:asciiTheme="majorHAnsi" w:hAnsiTheme="majorHAnsi" w:cs="Arial"/>
          <w:color w:val="333333"/>
        </w:rPr>
        <w:t>Güran</w:t>
      </w:r>
      <w:proofErr w:type="spellEnd"/>
      <w:r>
        <w:rPr>
          <w:rFonts w:asciiTheme="majorHAnsi" w:hAnsiTheme="majorHAnsi" w:cs="Arial"/>
          <w:color w:val="333333"/>
        </w:rPr>
        <w:t xml:space="preserve">” exhibition </w:t>
      </w:r>
      <w:r w:rsidR="00D27376">
        <w:rPr>
          <w:rFonts w:asciiTheme="majorHAnsi" w:hAnsiTheme="majorHAnsi" w:cs="Arial"/>
          <w:color w:val="333333"/>
        </w:rPr>
        <w:t>wit</w:t>
      </w:r>
      <w:r w:rsidR="00051399">
        <w:rPr>
          <w:rFonts w:asciiTheme="majorHAnsi" w:hAnsiTheme="majorHAnsi" w:cs="Arial"/>
          <w:color w:val="333333"/>
        </w:rPr>
        <w:t>h 65</w:t>
      </w:r>
      <w:r w:rsidR="008357BA">
        <w:rPr>
          <w:rFonts w:asciiTheme="majorHAnsi" w:hAnsiTheme="majorHAnsi" w:cs="Arial"/>
          <w:color w:val="333333"/>
        </w:rPr>
        <w:t xml:space="preserve"> works specially selected from private collecti</w:t>
      </w:r>
      <w:r w:rsidR="00D27376">
        <w:rPr>
          <w:rFonts w:asciiTheme="majorHAnsi" w:hAnsiTheme="majorHAnsi" w:cs="Arial"/>
          <w:color w:val="333333"/>
        </w:rPr>
        <w:t xml:space="preserve">ons and the collection of Istanbul </w:t>
      </w:r>
      <w:r w:rsidR="008357BA">
        <w:rPr>
          <w:rFonts w:asciiTheme="majorHAnsi" w:hAnsiTheme="majorHAnsi" w:cs="Arial"/>
          <w:color w:val="333333"/>
        </w:rPr>
        <w:t xml:space="preserve">Painting and Sculpture Museum by </w:t>
      </w:r>
      <w:proofErr w:type="spellStart"/>
      <w:r w:rsidR="008357BA">
        <w:rPr>
          <w:rFonts w:asciiTheme="majorHAnsi" w:hAnsiTheme="majorHAnsi" w:cs="Arial"/>
          <w:color w:val="333333"/>
        </w:rPr>
        <w:t>Nazmi</w:t>
      </w:r>
      <w:proofErr w:type="spellEnd"/>
      <w:r w:rsidR="008357BA">
        <w:rPr>
          <w:rFonts w:asciiTheme="majorHAnsi" w:hAnsiTheme="majorHAnsi" w:cs="Arial"/>
          <w:color w:val="333333"/>
        </w:rPr>
        <w:t xml:space="preserve"> </w:t>
      </w:r>
      <w:proofErr w:type="spellStart"/>
      <w:r w:rsidR="008357BA">
        <w:rPr>
          <w:rFonts w:asciiTheme="majorHAnsi" w:hAnsiTheme="majorHAnsi" w:cs="Arial"/>
          <w:color w:val="333333"/>
        </w:rPr>
        <w:t>Ziya</w:t>
      </w:r>
      <w:proofErr w:type="spellEnd"/>
      <w:r w:rsidR="008357BA">
        <w:rPr>
          <w:rFonts w:asciiTheme="majorHAnsi" w:hAnsiTheme="majorHAnsi" w:cs="Arial"/>
          <w:color w:val="333333"/>
        </w:rPr>
        <w:t xml:space="preserve"> </w:t>
      </w:r>
      <w:proofErr w:type="spellStart"/>
      <w:r w:rsidR="008357BA">
        <w:rPr>
          <w:rFonts w:asciiTheme="majorHAnsi" w:hAnsiTheme="majorHAnsi" w:cs="Arial"/>
          <w:color w:val="333333"/>
        </w:rPr>
        <w:t>Güran</w:t>
      </w:r>
      <w:proofErr w:type="spellEnd"/>
      <w:r w:rsidR="008357BA">
        <w:rPr>
          <w:rFonts w:asciiTheme="majorHAnsi" w:hAnsiTheme="majorHAnsi" w:cs="Arial"/>
          <w:color w:val="333333"/>
        </w:rPr>
        <w:t xml:space="preserve"> who was the most important Turkish representative of 19</w:t>
      </w:r>
      <w:r w:rsidR="008357BA" w:rsidRPr="008357BA">
        <w:rPr>
          <w:rFonts w:asciiTheme="majorHAnsi" w:hAnsiTheme="majorHAnsi" w:cs="Arial"/>
          <w:color w:val="333333"/>
          <w:vertAlign w:val="superscript"/>
        </w:rPr>
        <w:t>th</w:t>
      </w:r>
      <w:r w:rsidR="008357BA">
        <w:rPr>
          <w:rFonts w:asciiTheme="majorHAnsi" w:hAnsiTheme="majorHAnsi" w:cs="Arial"/>
          <w:color w:val="333333"/>
        </w:rPr>
        <w:t xml:space="preserve"> century French painting movement Impressionism is welcoming the art lovers until April 17</w:t>
      </w:r>
      <w:r w:rsidR="008357BA" w:rsidRPr="008357BA">
        <w:rPr>
          <w:rFonts w:asciiTheme="majorHAnsi" w:hAnsiTheme="majorHAnsi" w:cs="Arial"/>
          <w:color w:val="333333"/>
          <w:vertAlign w:val="superscript"/>
        </w:rPr>
        <w:t>th</w:t>
      </w:r>
      <w:r w:rsidR="008357BA">
        <w:rPr>
          <w:rFonts w:asciiTheme="majorHAnsi" w:hAnsiTheme="majorHAnsi" w:cs="Arial"/>
          <w:color w:val="333333"/>
        </w:rPr>
        <w:t xml:space="preserve"> at the </w:t>
      </w:r>
      <w:proofErr w:type="spellStart"/>
      <w:r w:rsidR="008357BA">
        <w:rPr>
          <w:rFonts w:asciiTheme="majorHAnsi" w:hAnsiTheme="majorHAnsi" w:cs="Arial"/>
          <w:color w:val="333333"/>
        </w:rPr>
        <w:t>Rezan</w:t>
      </w:r>
      <w:proofErr w:type="spellEnd"/>
      <w:r w:rsidR="008357BA">
        <w:rPr>
          <w:rFonts w:asciiTheme="majorHAnsi" w:hAnsiTheme="majorHAnsi" w:cs="Arial"/>
          <w:color w:val="333333"/>
        </w:rPr>
        <w:t xml:space="preserve"> Has Museum</w:t>
      </w:r>
      <w:r w:rsidR="0032713A">
        <w:rPr>
          <w:rFonts w:asciiTheme="majorHAnsi" w:hAnsiTheme="majorHAnsi" w:cs="Arial"/>
          <w:color w:val="333333"/>
        </w:rPr>
        <w:t>.</w:t>
      </w:r>
    </w:p>
    <w:p w:rsidR="008357BA" w:rsidRDefault="008357BA" w:rsidP="00AB72B2">
      <w:pPr>
        <w:spacing w:line="360" w:lineRule="auto"/>
        <w:jc w:val="both"/>
        <w:rPr>
          <w:rFonts w:asciiTheme="majorHAnsi" w:hAnsiTheme="majorHAnsi" w:cs="Arial"/>
          <w:color w:val="333333"/>
        </w:rPr>
      </w:pPr>
    </w:p>
    <w:p w:rsidR="001D1085" w:rsidRDefault="008C7A5D" w:rsidP="00A51BA7">
      <w:pPr>
        <w:spacing w:line="360" w:lineRule="auto"/>
        <w:jc w:val="both"/>
        <w:rPr>
          <w:rFonts w:asciiTheme="majorHAnsi" w:hAnsiTheme="majorHAnsi"/>
          <w:i/>
          <w:sz w:val="20"/>
          <w:szCs w:val="20"/>
        </w:rPr>
      </w:pPr>
      <w:r>
        <w:rPr>
          <w:rFonts w:asciiTheme="majorHAnsi" w:hAnsiTheme="majorHAnsi"/>
          <w:i/>
          <w:sz w:val="20"/>
          <w:szCs w:val="20"/>
        </w:rPr>
        <w:t xml:space="preserve">*** </w:t>
      </w:r>
      <w:r w:rsidR="001D1085">
        <w:rPr>
          <w:rFonts w:asciiTheme="majorHAnsi" w:hAnsiTheme="majorHAnsi"/>
          <w:i/>
          <w:sz w:val="20"/>
          <w:szCs w:val="20"/>
        </w:rPr>
        <w:t xml:space="preserve">The exhibition “Painter of Light: </w:t>
      </w:r>
      <w:proofErr w:type="spellStart"/>
      <w:r w:rsidR="001D1085">
        <w:rPr>
          <w:rFonts w:asciiTheme="majorHAnsi" w:hAnsiTheme="majorHAnsi"/>
          <w:i/>
          <w:sz w:val="20"/>
          <w:szCs w:val="20"/>
        </w:rPr>
        <w:t>Nazmi</w:t>
      </w:r>
      <w:proofErr w:type="spellEnd"/>
      <w:r w:rsidR="001D1085">
        <w:rPr>
          <w:rFonts w:asciiTheme="majorHAnsi" w:hAnsiTheme="majorHAnsi"/>
          <w:i/>
          <w:sz w:val="20"/>
          <w:szCs w:val="20"/>
        </w:rPr>
        <w:t xml:space="preserve"> </w:t>
      </w:r>
      <w:proofErr w:type="spellStart"/>
      <w:r w:rsidR="001D1085">
        <w:rPr>
          <w:rFonts w:asciiTheme="majorHAnsi" w:hAnsiTheme="majorHAnsi"/>
          <w:i/>
          <w:sz w:val="20"/>
          <w:szCs w:val="20"/>
        </w:rPr>
        <w:t>Ziya</w:t>
      </w:r>
      <w:proofErr w:type="spellEnd"/>
      <w:r w:rsidR="001D1085">
        <w:rPr>
          <w:rFonts w:asciiTheme="majorHAnsi" w:hAnsiTheme="majorHAnsi"/>
          <w:i/>
          <w:sz w:val="20"/>
          <w:szCs w:val="20"/>
        </w:rPr>
        <w:t xml:space="preserve"> </w:t>
      </w:r>
      <w:proofErr w:type="spellStart"/>
      <w:r w:rsidR="001D1085">
        <w:rPr>
          <w:rFonts w:asciiTheme="majorHAnsi" w:hAnsiTheme="majorHAnsi"/>
          <w:i/>
          <w:sz w:val="20"/>
          <w:szCs w:val="20"/>
        </w:rPr>
        <w:t>Güran</w:t>
      </w:r>
      <w:proofErr w:type="spellEnd"/>
      <w:r w:rsidR="001D1085">
        <w:rPr>
          <w:rFonts w:asciiTheme="majorHAnsi" w:hAnsiTheme="majorHAnsi"/>
          <w:i/>
          <w:sz w:val="20"/>
          <w:szCs w:val="20"/>
        </w:rPr>
        <w:t>” will be opened on 17</w:t>
      </w:r>
      <w:r w:rsidR="001D1085" w:rsidRPr="001D1085">
        <w:rPr>
          <w:rFonts w:asciiTheme="majorHAnsi" w:hAnsiTheme="majorHAnsi"/>
          <w:i/>
          <w:sz w:val="20"/>
          <w:szCs w:val="20"/>
          <w:vertAlign w:val="superscript"/>
        </w:rPr>
        <w:t>th</w:t>
      </w:r>
      <w:r w:rsidR="001D1085">
        <w:rPr>
          <w:rFonts w:asciiTheme="majorHAnsi" w:hAnsiTheme="majorHAnsi"/>
          <w:i/>
          <w:sz w:val="20"/>
          <w:szCs w:val="20"/>
        </w:rPr>
        <w:t xml:space="preserve"> of February, 2012 with the attendance of the Cultural Minister of Republic of Turkey Mr. </w:t>
      </w:r>
      <w:proofErr w:type="spellStart"/>
      <w:r w:rsidR="001D1085">
        <w:rPr>
          <w:rFonts w:asciiTheme="majorHAnsi" w:hAnsiTheme="majorHAnsi"/>
          <w:i/>
          <w:sz w:val="20"/>
          <w:szCs w:val="20"/>
        </w:rPr>
        <w:t>Ertuğrul</w:t>
      </w:r>
      <w:proofErr w:type="spellEnd"/>
      <w:r w:rsidR="001D1085">
        <w:rPr>
          <w:rFonts w:asciiTheme="majorHAnsi" w:hAnsiTheme="majorHAnsi"/>
          <w:i/>
          <w:sz w:val="20"/>
          <w:szCs w:val="20"/>
        </w:rPr>
        <w:t xml:space="preserve"> </w:t>
      </w:r>
      <w:proofErr w:type="spellStart"/>
      <w:r w:rsidR="001D1085">
        <w:rPr>
          <w:rFonts w:asciiTheme="majorHAnsi" w:hAnsiTheme="majorHAnsi"/>
          <w:i/>
          <w:sz w:val="20"/>
          <w:szCs w:val="20"/>
        </w:rPr>
        <w:t>Günay</w:t>
      </w:r>
      <w:proofErr w:type="spellEnd"/>
      <w:r w:rsidR="001D1085">
        <w:rPr>
          <w:rFonts w:asciiTheme="majorHAnsi" w:hAnsiTheme="majorHAnsi"/>
          <w:i/>
          <w:sz w:val="20"/>
          <w:szCs w:val="20"/>
        </w:rPr>
        <w:t xml:space="preserve"> and can be seen until 17</w:t>
      </w:r>
      <w:r w:rsidR="001D1085" w:rsidRPr="001D1085">
        <w:rPr>
          <w:rFonts w:asciiTheme="majorHAnsi" w:hAnsiTheme="majorHAnsi"/>
          <w:i/>
          <w:sz w:val="20"/>
          <w:szCs w:val="20"/>
          <w:vertAlign w:val="superscript"/>
        </w:rPr>
        <w:t>th</w:t>
      </w:r>
      <w:r w:rsidR="001D1085">
        <w:rPr>
          <w:rFonts w:asciiTheme="majorHAnsi" w:hAnsiTheme="majorHAnsi"/>
          <w:i/>
          <w:sz w:val="20"/>
          <w:szCs w:val="20"/>
        </w:rPr>
        <w:t xml:space="preserve"> of Aril, 2012.</w:t>
      </w:r>
    </w:p>
    <w:p w:rsidR="001D1085" w:rsidRDefault="008C7A5D" w:rsidP="00A51BA7">
      <w:pPr>
        <w:spacing w:line="360" w:lineRule="auto"/>
        <w:jc w:val="both"/>
        <w:rPr>
          <w:rFonts w:asciiTheme="majorHAnsi" w:hAnsiTheme="majorHAnsi"/>
          <w:i/>
          <w:sz w:val="20"/>
          <w:szCs w:val="20"/>
        </w:rPr>
      </w:pPr>
      <w:r>
        <w:rPr>
          <w:rFonts w:asciiTheme="majorHAnsi" w:hAnsiTheme="majorHAnsi"/>
          <w:i/>
          <w:sz w:val="20"/>
          <w:szCs w:val="20"/>
        </w:rPr>
        <w:t xml:space="preserve">*** </w:t>
      </w:r>
      <w:r w:rsidR="001D1085">
        <w:rPr>
          <w:rFonts w:asciiTheme="majorHAnsi" w:hAnsiTheme="majorHAnsi"/>
          <w:i/>
          <w:sz w:val="20"/>
          <w:szCs w:val="20"/>
        </w:rPr>
        <w:t>The exhibition catalogue published with the contribution of Ergo will be available from 17</w:t>
      </w:r>
      <w:r w:rsidR="001D1085" w:rsidRPr="001D1085">
        <w:rPr>
          <w:rFonts w:asciiTheme="majorHAnsi" w:hAnsiTheme="majorHAnsi"/>
          <w:i/>
          <w:sz w:val="20"/>
          <w:szCs w:val="20"/>
          <w:vertAlign w:val="superscript"/>
        </w:rPr>
        <w:t>th</w:t>
      </w:r>
      <w:r w:rsidR="001D1085">
        <w:rPr>
          <w:rFonts w:asciiTheme="majorHAnsi" w:hAnsiTheme="majorHAnsi"/>
          <w:i/>
          <w:sz w:val="20"/>
          <w:szCs w:val="20"/>
        </w:rPr>
        <w:t xml:space="preserve"> of February on for all art lovers.</w:t>
      </w:r>
    </w:p>
    <w:p w:rsidR="00190A26" w:rsidRDefault="00190A26" w:rsidP="00A51BA7">
      <w:pPr>
        <w:spacing w:line="360" w:lineRule="auto"/>
        <w:jc w:val="both"/>
        <w:rPr>
          <w:rFonts w:asciiTheme="majorHAnsi" w:hAnsiTheme="majorHAnsi"/>
        </w:rPr>
      </w:pPr>
    </w:p>
    <w:p w:rsidR="00F34D29" w:rsidRDefault="00F34D29" w:rsidP="00F34D29">
      <w:pPr>
        <w:spacing w:line="360" w:lineRule="auto"/>
        <w:jc w:val="both"/>
        <w:rPr>
          <w:rFonts w:asciiTheme="majorHAnsi" w:hAnsiTheme="majorHAnsi"/>
        </w:rPr>
      </w:pPr>
      <w:r>
        <w:rPr>
          <w:rFonts w:asciiTheme="majorHAnsi" w:hAnsiTheme="majorHAnsi"/>
        </w:rPr>
        <w:t xml:space="preserve">                           </w:t>
      </w:r>
      <w:r w:rsidR="0032713A">
        <w:rPr>
          <w:rFonts w:asciiTheme="majorHAnsi" w:hAnsiTheme="majorHAnsi"/>
        </w:rPr>
        <w:t>“PAINTER OF THE LIGHT: NAZMİ ZİYA GÜRAN”</w:t>
      </w:r>
    </w:p>
    <w:p w:rsidR="00190A26" w:rsidRDefault="00F34D29" w:rsidP="00F34D29">
      <w:pPr>
        <w:spacing w:line="360" w:lineRule="auto"/>
        <w:jc w:val="both"/>
        <w:rPr>
          <w:rFonts w:asciiTheme="majorHAnsi" w:hAnsiTheme="majorHAnsi"/>
        </w:rPr>
      </w:pPr>
      <w:r>
        <w:rPr>
          <w:rFonts w:asciiTheme="majorHAnsi" w:hAnsiTheme="majorHAnsi"/>
        </w:rPr>
        <w:t xml:space="preserve">                                        </w:t>
      </w:r>
      <w:r w:rsidR="0032713A">
        <w:rPr>
          <w:rFonts w:asciiTheme="majorHAnsi" w:hAnsiTheme="majorHAnsi"/>
        </w:rPr>
        <w:t xml:space="preserve">FEBRUARY 18 </w:t>
      </w:r>
      <w:r w:rsidR="0032713A">
        <w:rPr>
          <w:rFonts w:asciiTheme="majorHAnsi" w:hAnsiTheme="majorHAnsi" w:cstheme="majorHAnsi"/>
        </w:rPr>
        <w:t>‒</w:t>
      </w:r>
      <w:r w:rsidR="0032713A">
        <w:rPr>
          <w:rFonts w:asciiTheme="majorHAnsi" w:hAnsiTheme="majorHAnsi"/>
        </w:rPr>
        <w:t xml:space="preserve"> APRIL 17, 2012</w:t>
      </w:r>
    </w:p>
    <w:p w:rsidR="00F34D29" w:rsidRDefault="00F34D29" w:rsidP="00F34D29">
      <w:pPr>
        <w:rPr>
          <w:rFonts w:ascii="Verdana" w:hAnsi="Verdana" w:cs="Arial"/>
          <w:b/>
          <w:color w:val="4D4D4D"/>
        </w:rPr>
      </w:pPr>
    </w:p>
    <w:p w:rsidR="00F34D29" w:rsidRDefault="00F34D29" w:rsidP="00F34D29">
      <w:pPr>
        <w:rPr>
          <w:rFonts w:ascii="Verdana" w:hAnsi="Verdana" w:cs="Arial"/>
          <w:b/>
          <w:color w:val="4D4D4D"/>
        </w:rPr>
      </w:pPr>
    </w:p>
    <w:p w:rsidR="00F34D29" w:rsidRPr="00F34D29" w:rsidRDefault="00F34D29" w:rsidP="00F34D29">
      <w:pPr>
        <w:rPr>
          <w:rFonts w:ascii="Verdana" w:hAnsi="Verdana" w:cs="Arial"/>
          <w:b/>
          <w:color w:val="4D4D4D"/>
        </w:rPr>
      </w:pPr>
      <w:r w:rsidRPr="00F34D29">
        <w:rPr>
          <w:rFonts w:ascii="Verdana" w:hAnsi="Verdana" w:cs="Arial"/>
          <w:b/>
          <w:color w:val="4D4D4D"/>
        </w:rPr>
        <w:t xml:space="preserve">REZAN HAS </w:t>
      </w:r>
      <w:r w:rsidR="0032713A">
        <w:rPr>
          <w:rFonts w:ascii="Verdana" w:hAnsi="Verdana" w:cs="Arial"/>
          <w:b/>
          <w:color w:val="4D4D4D"/>
        </w:rPr>
        <w:t>MUSEUM</w:t>
      </w:r>
    </w:p>
    <w:p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Kadir</w:t>
      </w:r>
      <w:proofErr w:type="spellEnd"/>
      <w:r w:rsidRPr="00F34D29">
        <w:rPr>
          <w:rFonts w:ascii="Verdana" w:hAnsi="Verdana" w:cs="Arial"/>
          <w:b/>
          <w:color w:val="4D4D4D"/>
        </w:rPr>
        <w:t xml:space="preserve"> Has </w:t>
      </w:r>
      <w:r w:rsidR="0032713A">
        <w:rPr>
          <w:rFonts w:ascii="Verdana" w:hAnsi="Verdana" w:cs="Arial"/>
          <w:b/>
          <w:color w:val="4D4D4D"/>
        </w:rPr>
        <w:t>University</w:t>
      </w:r>
    </w:p>
    <w:p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Kadir</w:t>
      </w:r>
      <w:proofErr w:type="spellEnd"/>
      <w:r w:rsidRPr="00F34D29">
        <w:rPr>
          <w:rFonts w:ascii="Verdana" w:hAnsi="Verdana" w:cs="Arial"/>
          <w:b/>
          <w:color w:val="4D4D4D"/>
        </w:rPr>
        <w:t xml:space="preserve"> Has Cad. </w:t>
      </w:r>
    </w:p>
    <w:p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Cibali–Haliç</w:t>
      </w:r>
      <w:proofErr w:type="spellEnd"/>
    </w:p>
    <w:p w:rsidR="00F34D29" w:rsidRPr="00F34D29" w:rsidRDefault="00F34D29" w:rsidP="00F34D29">
      <w:pPr>
        <w:rPr>
          <w:rFonts w:ascii="Verdana" w:hAnsi="Verdana" w:cs="Arial"/>
          <w:b/>
          <w:color w:val="4D4D4D"/>
        </w:rPr>
      </w:pPr>
    </w:p>
    <w:p w:rsidR="00F34D29" w:rsidRPr="00F34D29" w:rsidRDefault="00E10A8F" w:rsidP="00F34D29">
      <w:pPr>
        <w:rPr>
          <w:rFonts w:ascii="Verdana" w:hAnsi="Verdana" w:cs="Arial"/>
          <w:b/>
          <w:color w:val="4D4D4D"/>
        </w:rPr>
      </w:pPr>
      <w:hyperlink r:id="rId6" w:history="1">
        <w:r w:rsidR="00F34D29" w:rsidRPr="00F34D29">
          <w:rPr>
            <w:rStyle w:val="Kpr"/>
            <w:rFonts w:ascii="Verdana" w:hAnsi="Verdana" w:cs="Arial"/>
            <w:b/>
          </w:rPr>
          <w:t>www.rhm.org.tr</w:t>
        </w:r>
      </w:hyperlink>
    </w:p>
    <w:p w:rsidR="00F34D29" w:rsidRPr="00F34D29" w:rsidRDefault="00F34D29" w:rsidP="00F34D29">
      <w:pPr>
        <w:rPr>
          <w:rFonts w:ascii="Verdana" w:hAnsi="Verdana" w:cs="Arial"/>
          <w:b/>
          <w:color w:val="4D4D4D"/>
        </w:rPr>
      </w:pPr>
    </w:p>
    <w:p w:rsidR="00F34D29" w:rsidRPr="00F34D29" w:rsidRDefault="00EE771E" w:rsidP="00F34D29">
      <w:pPr>
        <w:rPr>
          <w:rFonts w:ascii="Verdana" w:hAnsi="Verdana" w:cs="Arial"/>
          <w:b/>
          <w:color w:val="4D4D4D"/>
        </w:rPr>
      </w:pPr>
      <w:r>
        <w:rPr>
          <w:rFonts w:ascii="Verdana" w:hAnsi="Verdana" w:cs="Arial"/>
          <w:b/>
          <w:color w:val="4D4D4D"/>
        </w:rPr>
        <w:t>Telephone</w:t>
      </w:r>
      <w:r w:rsidR="00F34D29" w:rsidRPr="00F34D29">
        <w:rPr>
          <w:rFonts w:ascii="Verdana" w:hAnsi="Verdana" w:cs="Arial"/>
          <w:b/>
          <w:color w:val="4D4D4D"/>
        </w:rPr>
        <w:t xml:space="preserve"> : 212 5336532</w:t>
      </w:r>
    </w:p>
    <w:p w:rsidR="00F34D29" w:rsidRPr="00F34D29" w:rsidRDefault="00F34D29" w:rsidP="00F34D29">
      <w:pPr>
        <w:rPr>
          <w:rFonts w:ascii="Verdana" w:hAnsi="Verdana" w:cs="Arial"/>
          <w:b/>
          <w:color w:val="4D4D4D"/>
        </w:rPr>
      </w:pPr>
    </w:p>
    <w:p w:rsidR="00F34D29" w:rsidRPr="00F34D29" w:rsidRDefault="0032713A" w:rsidP="00F34D29">
      <w:pPr>
        <w:rPr>
          <w:rFonts w:ascii="Verdana" w:hAnsi="Verdana" w:cs="Arial"/>
          <w:b/>
          <w:color w:val="4D4D4D"/>
        </w:rPr>
      </w:pPr>
      <w:r>
        <w:rPr>
          <w:rFonts w:ascii="Verdana" w:hAnsi="Verdana" w:cs="Arial"/>
          <w:b/>
          <w:color w:val="4D4D4D"/>
        </w:rPr>
        <w:t xml:space="preserve">Visiting </w:t>
      </w:r>
      <w:proofErr w:type="gramStart"/>
      <w:r>
        <w:rPr>
          <w:rFonts w:ascii="Verdana" w:hAnsi="Verdana" w:cs="Arial"/>
          <w:b/>
          <w:color w:val="4D4D4D"/>
        </w:rPr>
        <w:t>Hours</w:t>
      </w:r>
      <w:r w:rsidR="00F34D29" w:rsidRPr="00F34D29">
        <w:rPr>
          <w:rFonts w:ascii="Verdana" w:hAnsi="Verdana" w:cs="Arial"/>
          <w:b/>
          <w:color w:val="4D4D4D"/>
        </w:rPr>
        <w:t xml:space="preserve"> :</w:t>
      </w:r>
      <w:proofErr w:type="gramEnd"/>
      <w:r w:rsidR="00F34D29" w:rsidRPr="00F34D29">
        <w:rPr>
          <w:rFonts w:ascii="Verdana" w:hAnsi="Verdana" w:cs="Arial"/>
          <w:b/>
          <w:color w:val="4D4D4D"/>
        </w:rPr>
        <w:t xml:space="preserve"> 9:00-18:00 (</w:t>
      </w:r>
      <w:r w:rsidR="003950CD" w:rsidRPr="003950CD">
        <w:rPr>
          <w:rFonts w:ascii="Verdana" w:hAnsi="Verdana" w:cs="Arial"/>
          <w:b/>
          <w:color w:val="4D4D4D"/>
        </w:rPr>
        <w:t xml:space="preserve">Except religious </w:t>
      </w:r>
      <w:r w:rsidR="003950CD">
        <w:rPr>
          <w:rFonts w:ascii="Verdana" w:hAnsi="Verdana" w:cs="Arial"/>
          <w:b/>
          <w:color w:val="4D4D4D"/>
        </w:rPr>
        <w:t xml:space="preserve">and national </w:t>
      </w:r>
      <w:r w:rsidR="003950CD" w:rsidRPr="003950CD">
        <w:rPr>
          <w:rFonts w:ascii="Verdana" w:hAnsi="Verdana" w:cs="Arial"/>
          <w:b/>
          <w:color w:val="4D4D4D"/>
        </w:rPr>
        <w:t>holidays and first day of the year</w:t>
      </w:r>
      <w:r w:rsidR="00F34D29" w:rsidRPr="00F34D29">
        <w:rPr>
          <w:rFonts w:ascii="Verdana" w:hAnsi="Verdana" w:cs="Arial"/>
          <w:b/>
          <w:color w:val="4D4D4D"/>
        </w:rPr>
        <w:t>)</w:t>
      </w:r>
    </w:p>
    <w:p w:rsidR="00F34D29" w:rsidRDefault="00F34D29" w:rsidP="00F34D29">
      <w:pPr>
        <w:rPr>
          <w:rFonts w:ascii="Verdana" w:hAnsi="Verdana" w:cs="Arial"/>
          <w:b/>
          <w:color w:val="4D4D4D"/>
        </w:rPr>
      </w:pPr>
    </w:p>
    <w:p w:rsidR="00F34D29" w:rsidRPr="00F34D29" w:rsidRDefault="00F34D29" w:rsidP="00F34D29">
      <w:pPr>
        <w:rPr>
          <w:rFonts w:ascii="Verdana" w:hAnsi="Verdana" w:cs="Arial"/>
          <w:b/>
          <w:color w:val="4D4D4D"/>
        </w:rPr>
      </w:pPr>
    </w:p>
    <w:p w:rsidR="00F34D29" w:rsidRDefault="00E329F9" w:rsidP="00F34D29">
      <w:pPr>
        <w:rPr>
          <w:rFonts w:ascii="Arial" w:hAnsi="Arial" w:cs="Arial"/>
          <w:b/>
          <w:color w:val="4D4D4D"/>
        </w:rPr>
      </w:pPr>
      <w:r>
        <w:rPr>
          <w:rFonts w:ascii="Arial" w:hAnsi="Arial" w:cs="Arial"/>
          <w:b/>
          <w:color w:val="4D4D4D"/>
        </w:rPr>
        <w:t>For information:</w:t>
      </w:r>
    </w:p>
    <w:p w:rsidR="00F34D29" w:rsidRDefault="00051399" w:rsidP="00F34D29">
      <w:pPr>
        <w:rPr>
          <w:rFonts w:ascii="Arial" w:hAnsi="Arial" w:cs="Arial"/>
          <w:b/>
          <w:color w:val="4D4D4D"/>
        </w:rPr>
      </w:pPr>
      <w:proofErr w:type="spellStart"/>
      <w:r>
        <w:rPr>
          <w:rFonts w:ascii="Arial" w:hAnsi="Arial" w:cs="Arial"/>
          <w:b/>
          <w:color w:val="4D4D4D"/>
        </w:rPr>
        <w:t>Özge</w:t>
      </w:r>
      <w:proofErr w:type="spellEnd"/>
      <w:r>
        <w:rPr>
          <w:rFonts w:ascii="Arial" w:hAnsi="Arial" w:cs="Arial"/>
          <w:b/>
          <w:color w:val="4D4D4D"/>
        </w:rPr>
        <w:t xml:space="preserve"> Ercan</w:t>
      </w:r>
    </w:p>
    <w:p w:rsidR="00F34D29" w:rsidRPr="00F34D29" w:rsidRDefault="00F34D29" w:rsidP="00F34D29">
      <w:pPr>
        <w:rPr>
          <w:rFonts w:ascii="Arial" w:hAnsi="Arial" w:cs="Arial"/>
          <w:b/>
          <w:color w:val="4D4D4D"/>
        </w:rPr>
      </w:pPr>
      <w:r w:rsidRPr="00F34D29">
        <w:rPr>
          <w:rFonts w:ascii="Arial" w:hAnsi="Arial" w:cs="Arial"/>
          <w:b/>
          <w:color w:val="4D4D4D"/>
        </w:rPr>
        <w:t>212 533</w:t>
      </w:r>
      <w:r w:rsidR="00E329F9">
        <w:rPr>
          <w:rFonts w:ascii="Arial" w:hAnsi="Arial" w:cs="Arial"/>
          <w:b/>
          <w:color w:val="4D4D4D"/>
        </w:rPr>
        <w:t xml:space="preserve"> </w:t>
      </w:r>
      <w:r w:rsidRPr="00F34D29">
        <w:rPr>
          <w:rFonts w:ascii="Arial" w:hAnsi="Arial" w:cs="Arial"/>
          <w:b/>
          <w:color w:val="4D4D4D"/>
        </w:rPr>
        <w:t>65</w:t>
      </w:r>
      <w:r w:rsidR="00E329F9">
        <w:rPr>
          <w:rFonts w:ascii="Arial" w:hAnsi="Arial" w:cs="Arial"/>
          <w:b/>
          <w:color w:val="4D4D4D"/>
        </w:rPr>
        <w:t xml:space="preserve"> </w:t>
      </w:r>
      <w:r w:rsidRPr="00F34D29">
        <w:rPr>
          <w:rFonts w:ascii="Arial" w:hAnsi="Arial" w:cs="Arial"/>
          <w:b/>
          <w:color w:val="4D4D4D"/>
        </w:rPr>
        <w:t>32</w:t>
      </w:r>
      <w:r w:rsidR="00051399">
        <w:rPr>
          <w:rFonts w:ascii="Arial" w:hAnsi="Arial" w:cs="Arial"/>
          <w:b/>
          <w:color w:val="4D4D4D"/>
        </w:rPr>
        <w:t xml:space="preserve"> (1121</w:t>
      </w:r>
      <w:r w:rsidR="00C526B4">
        <w:rPr>
          <w:rFonts w:ascii="Arial" w:hAnsi="Arial" w:cs="Arial"/>
          <w:b/>
          <w:color w:val="4D4D4D"/>
        </w:rPr>
        <w:t>)</w:t>
      </w:r>
    </w:p>
    <w:p w:rsidR="00190A26" w:rsidRDefault="00190A26" w:rsidP="00A51BA7">
      <w:pPr>
        <w:spacing w:line="360" w:lineRule="auto"/>
        <w:jc w:val="both"/>
        <w:rPr>
          <w:rFonts w:asciiTheme="majorHAnsi" w:hAnsiTheme="majorHAnsi" w:cs="Arial"/>
          <w:color w:val="333333"/>
        </w:rPr>
      </w:pPr>
    </w:p>
    <w:p w:rsidR="006B3A7B" w:rsidRDefault="006B3A7B" w:rsidP="00A51BA7">
      <w:pPr>
        <w:spacing w:line="360" w:lineRule="auto"/>
        <w:jc w:val="both"/>
        <w:rPr>
          <w:rFonts w:asciiTheme="majorHAnsi" w:hAnsiTheme="majorHAnsi" w:cs="Arial"/>
          <w:color w:val="333333"/>
        </w:rPr>
      </w:pPr>
    </w:p>
    <w:p w:rsidR="006B3A7B" w:rsidRDefault="006B3A7B" w:rsidP="00A51BA7">
      <w:pPr>
        <w:spacing w:line="360" w:lineRule="auto"/>
        <w:jc w:val="both"/>
        <w:rPr>
          <w:rFonts w:asciiTheme="majorHAnsi" w:hAnsiTheme="majorHAnsi" w:cs="Arial"/>
          <w:color w:val="333333"/>
        </w:rPr>
      </w:pPr>
    </w:p>
    <w:p w:rsidR="00942CF7" w:rsidRDefault="00942CF7" w:rsidP="00A51BA7">
      <w:pPr>
        <w:spacing w:line="360" w:lineRule="auto"/>
        <w:jc w:val="both"/>
        <w:rPr>
          <w:rFonts w:asciiTheme="majorHAnsi" w:hAnsiTheme="majorHAnsi" w:cs="Arial"/>
          <w:color w:val="333333"/>
        </w:rPr>
      </w:pPr>
    </w:p>
    <w:p w:rsidR="00942CF7" w:rsidRDefault="00942CF7" w:rsidP="00A51BA7">
      <w:pPr>
        <w:spacing w:line="360" w:lineRule="auto"/>
        <w:jc w:val="both"/>
        <w:rPr>
          <w:rFonts w:asciiTheme="majorHAnsi" w:hAnsiTheme="majorHAnsi" w:cs="Arial"/>
          <w:color w:val="333333"/>
        </w:rPr>
      </w:pPr>
    </w:p>
    <w:p w:rsidR="00942CF7" w:rsidRDefault="00942CF7" w:rsidP="00A51BA7">
      <w:pPr>
        <w:spacing w:line="360" w:lineRule="auto"/>
        <w:jc w:val="both"/>
        <w:rPr>
          <w:rFonts w:asciiTheme="majorHAnsi" w:hAnsiTheme="majorHAnsi" w:cs="Arial"/>
          <w:color w:val="333333"/>
        </w:rPr>
      </w:pPr>
    </w:p>
    <w:p w:rsidR="00942384" w:rsidRPr="00B05A2F" w:rsidRDefault="001D1085" w:rsidP="00942384">
      <w:pPr>
        <w:spacing w:line="360" w:lineRule="auto"/>
        <w:jc w:val="both"/>
        <w:rPr>
          <w:rFonts w:ascii="Calibri" w:hAnsi="Calibri" w:cs="Arial"/>
          <w:b/>
          <w:color w:val="333333"/>
        </w:rPr>
      </w:pPr>
      <w:r>
        <w:rPr>
          <w:rFonts w:ascii="Calibri" w:hAnsi="Calibri" w:cs="Arial"/>
          <w:b/>
          <w:color w:val="333333"/>
        </w:rPr>
        <w:lastRenderedPageBreak/>
        <w:t>ABOUT ERGO</w:t>
      </w:r>
    </w:p>
    <w:p w:rsidR="006F3CAD" w:rsidRPr="00B05A2F" w:rsidRDefault="006F3CAD" w:rsidP="00942384">
      <w:pPr>
        <w:jc w:val="both"/>
        <w:rPr>
          <w:rFonts w:ascii="Calibri" w:hAnsi="Calibri" w:cs="Arial"/>
          <w:sz w:val="22"/>
          <w:szCs w:val="22"/>
          <w:lang w:val="tr-TR"/>
        </w:rPr>
      </w:pPr>
      <w:r w:rsidRPr="006F3CAD">
        <w:rPr>
          <w:rFonts w:ascii="Calibri" w:hAnsi="Calibri" w:cs="Arial"/>
          <w:sz w:val="22"/>
          <w:szCs w:val="22"/>
        </w:rPr>
        <w:t>With 144,6 million TL capital</w:t>
      </w:r>
      <w:r w:rsidR="00A73586">
        <w:rPr>
          <w:rFonts w:ascii="Calibri" w:hAnsi="Calibri" w:cs="Arial"/>
          <w:sz w:val="22"/>
          <w:szCs w:val="22"/>
        </w:rPr>
        <w:t xml:space="preserve"> from the end of 2010 on</w:t>
      </w:r>
      <w:r w:rsidRPr="006F3CAD">
        <w:rPr>
          <w:rFonts w:ascii="Calibri" w:hAnsi="Calibri" w:cs="Arial"/>
          <w:sz w:val="22"/>
          <w:szCs w:val="22"/>
        </w:rPr>
        <w:t>, around 694 million TL</w:t>
      </w:r>
      <w:r w:rsidR="00A73586">
        <w:rPr>
          <w:rFonts w:ascii="Calibri" w:hAnsi="Calibri" w:cs="Arial"/>
          <w:sz w:val="22"/>
          <w:szCs w:val="22"/>
        </w:rPr>
        <w:t xml:space="preserve"> premium, 515</w:t>
      </w:r>
      <w:r w:rsidRPr="006F3CAD">
        <w:rPr>
          <w:rFonts w:ascii="Calibri" w:hAnsi="Calibri" w:cs="Arial"/>
          <w:sz w:val="22"/>
          <w:szCs w:val="22"/>
        </w:rPr>
        <w:t xml:space="preserve"> full-time employees, 13 district offices throughout Turkey, more than 1500 agencies and network of contracted firms, ERGO </w:t>
      </w:r>
      <w:proofErr w:type="spellStart"/>
      <w:r w:rsidRPr="006F3CAD">
        <w:rPr>
          <w:rFonts w:ascii="Calibri" w:hAnsi="Calibri" w:cs="Arial"/>
          <w:sz w:val="22"/>
          <w:szCs w:val="22"/>
        </w:rPr>
        <w:t>Sigorta</w:t>
      </w:r>
      <w:proofErr w:type="spellEnd"/>
      <w:r w:rsidRPr="006F3CAD">
        <w:rPr>
          <w:rFonts w:ascii="Calibri" w:hAnsi="Calibri" w:cs="Arial"/>
          <w:sz w:val="22"/>
          <w:szCs w:val="22"/>
        </w:rPr>
        <w:t xml:space="preserve"> is one of the leader insurance companies in the sector. Supporting its clients in all circumstances with responsibility and competence, ERGO </w:t>
      </w:r>
      <w:proofErr w:type="spellStart"/>
      <w:r w:rsidRPr="006F3CAD">
        <w:rPr>
          <w:rFonts w:ascii="Calibri" w:hAnsi="Calibri" w:cs="Arial"/>
          <w:sz w:val="22"/>
          <w:szCs w:val="22"/>
        </w:rPr>
        <w:t>Sigorta</w:t>
      </w:r>
      <w:proofErr w:type="spellEnd"/>
      <w:r w:rsidRPr="006F3CAD">
        <w:rPr>
          <w:rFonts w:ascii="Calibri" w:hAnsi="Calibri" w:cs="Arial"/>
          <w:sz w:val="22"/>
          <w:szCs w:val="22"/>
        </w:rPr>
        <w:t xml:space="preserve"> meets all insurance needs of its customers and guarantees a lifetime of cooperation. ERGO </w:t>
      </w:r>
      <w:proofErr w:type="spellStart"/>
      <w:r w:rsidRPr="006F3CAD">
        <w:rPr>
          <w:rFonts w:ascii="Calibri" w:hAnsi="Calibri" w:cs="Arial"/>
          <w:sz w:val="22"/>
          <w:szCs w:val="22"/>
        </w:rPr>
        <w:t>Sigorta</w:t>
      </w:r>
      <w:proofErr w:type="spellEnd"/>
      <w:r w:rsidRPr="006F3CAD">
        <w:rPr>
          <w:rFonts w:ascii="Calibri" w:hAnsi="Calibri" w:cs="Arial"/>
          <w:sz w:val="22"/>
          <w:szCs w:val="22"/>
        </w:rPr>
        <w:t xml:space="preserve"> offers products and services in 7 main areas such as Fire, Car Accident, Non-Car Accident, Engineering, Transportation, Agriculture, and Health. The mission of ERGO </w:t>
      </w:r>
      <w:proofErr w:type="spellStart"/>
      <w:r w:rsidRPr="006F3CAD">
        <w:rPr>
          <w:rFonts w:ascii="Calibri" w:hAnsi="Calibri" w:cs="Arial"/>
          <w:sz w:val="22"/>
          <w:szCs w:val="22"/>
        </w:rPr>
        <w:t>Sigorta</w:t>
      </w:r>
      <w:proofErr w:type="spellEnd"/>
      <w:r w:rsidRPr="006F3CAD">
        <w:rPr>
          <w:rFonts w:ascii="Calibri" w:hAnsi="Calibri" w:cs="Arial"/>
          <w:sz w:val="22"/>
          <w:szCs w:val="22"/>
        </w:rPr>
        <w:t xml:space="preserve"> is to grow while giving particular attention to client satisfaction and to continue being one of the biggest insurance companies in Turkey while always supporting its clients.</w:t>
      </w:r>
    </w:p>
    <w:p w:rsidR="00942CF7" w:rsidRDefault="00942CF7" w:rsidP="00A51BA7">
      <w:pPr>
        <w:spacing w:line="360" w:lineRule="auto"/>
        <w:jc w:val="both"/>
        <w:rPr>
          <w:rFonts w:asciiTheme="majorHAnsi" w:hAnsiTheme="majorHAnsi" w:cs="Arial"/>
          <w:color w:val="333333"/>
        </w:rPr>
      </w:pPr>
    </w:p>
    <w:p w:rsidR="00942CF7" w:rsidRDefault="00942CF7" w:rsidP="00A51BA7">
      <w:pPr>
        <w:spacing w:line="360" w:lineRule="auto"/>
        <w:jc w:val="both"/>
        <w:rPr>
          <w:rFonts w:asciiTheme="majorHAnsi" w:hAnsiTheme="majorHAnsi" w:cs="Arial"/>
          <w:color w:val="333333"/>
        </w:rPr>
      </w:pPr>
    </w:p>
    <w:p w:rsidR="00942CF7" w:rsidRDefault="00942CF7" w:rsidP="00A51BA7">
      <w:pPr>
        <w:spacing w:line="360" w:lineRule="auto"/>
        <w:jc w:val="both"/>
        <w:rPr>
          <w:rFonts w:asciiTheme="majorHAnsi" w:hAnsiTheme="majorHAnsi" w:cs="Arial"/>
          <w:color w:val="333333"/>
        </w:rPr>
      </w:pPr>
    </w:p>
    <w:p w:rsidR="00942CF7" w:rsidRDefault="00942CF7" w:rsidP="00A51BA7">
      <w:pPr>
        <w:spacing w:line="360" w:lineRule="auto"/>
        <w:jc w:val="both"/>
        <w:rPr>
          <w:rFonts w:asciiTheme="majorHAnsi" w:hAnsiTheme="majorHAnsi" w:cs="Arial"/>
          <w:color w:val="333333"/>
        </w:rPr>
      </w:pPr>
      <w:bookmarkStart w:id="0" w:name="_GoBack"/>
      <w:bookmarkEnd w:id="0"/>
    </w:p>
    <w:p w:rsidR="00942CF7" w:rsidRDefault="00942CF7" w:rsidP="00A51BA7">
      <w:pPr>
        <w:spacing w:line="360" w:lineRule="auto"/>
        <w:jc w:val="both"/>
        <w:rPr>
          <w:rFonts w:asciiTheme="majorHAnsi" w:hAnsiTheme="majorHAnsi" w:cs="Arial"/>
          <w:color w:val="333333"/>
        </w:rPr>
      </w:pPr>
    </w:p>
    <w:p w:rsidR="00942CF7" w:rsidRDefault="0052761B" w:rsidP="00A51BA7">
      <w:pPr>
        <w:spacing w:line="360" w:lineRule="auto"/>
        <w:jc w:val="both"/>
        <w:rPr>
          <w:rFonts w:asciiTheme="majorHAnsi" w:hAnsiTheme="majorHAnsi" w:cs="Arial"/>
          <w:color w:val="333333"/>
        </w:rPr>
      </w:pPr>
      <w:proofErr w:type="gramStart"/>
      <w:r>
        <w:rPr>
          <w:rFonts w:asciiTheme="majorHAnsi" w:hAnsiTheme="majorHAnsi" w:cs="Arial"/>
          <w:color w:val="333333"/>
        </w:rPr>
        <w:t xml:space="preserve">With </w:t>
      </w:r>
      <w:r w:rsidR="00966BA1">
        <w:rPr>
          <w:rFonts w:asciiTheme="majorHAnsi" w:hAnsiTheme="majorHAnsi" w:cs="Arial"/>
          <w:color w:val="333333"/>
        </w:rPr>
        <w:t xml:space="preserve">our best </w:t>
      </w:r>
      <w:r>
        <w:rPr>
          <w:rFonts w:asciiTheme="majorHAnsi" w:hAnsiTheme="majorHAnsi" w:cs="Arial"/>
          <w:color w:val="333333"/>
        </w:rPr>
        <w:t>thanks</w:t>
      </w:r>
      <w:r w:rsidR="00942CF7">
        <w:rPr>
          <w:rFonts w:asciiTheme="majorHAnsi" w:hAnsiTheme="majorHAnsi" w:cs="Arial"/>
          <w:color w:val="333333"/>
        </w:rPr>
        <w:t>…</w:t>
      </w:r>
      <w:proofErr w:type="gramEnd"/>
    </w:p>
    <w:p w:rsidR="00942CF7" w:rsidRDefault="00942CF7" w:rsidP="00A51BA7">
      <w:pPr>
        <w:spacing w:line="360" w:lineRule="auto"/>
        <w:jc w:val="both"/>
        <w:rPr>
          <w:rFonts w:asciiTheme="majorHAnsi" w:hAnsiTheme="majorHAnsi" w:cs="Arial"/>
          <w:color w:val="333333"/>
        </w:rPr>
      </w:pPr>
    </w:p>
    <w:p w:rsidR="00942CF7" w:rsidRPr="00074FA2" w:rsidRDefault="00942CF7" w:rsidP="00942CF7">
      <w:pPr>
        <w:jc w:val="center"/>
        <w:rPr>
          <w:rFonts w:ascii="Verdana" w:hAnsi="Verdana" w:cs="Arial"/>
          <w:b/>
          <w:color w:val="4D4D4D"/>
        </w:rPr>
      </w:pPr>
      <w:r>
        <w:rPr>
          <w:rFonts w:ascii="Verdana" w:hAnsi="Verdana" w:cs="Arial"/>
          <w:b/>
          <w:noProof/>
          <w:color w:val="4D4D4D"/>
          <w:lang w:val="tr-TR" w:eastAsia="tr-TR"/>
        </w:rPr>
        <w:drawing>
          <wp:inline distT="0" distB="0" distL="0" distR="0">
            <wp:extent cx="1244600" cy="622300"/>
            <wp:effectExtent l="0" t="0" r="0" b="12700"/>
            <wp:docPr id="5" name="Picture 1" descr="va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if"/>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600" cy="622300"/>
                    </a:xfrm>
                    <a:prstGeom prst="rect">
                      <a:avLst/>
                    </a:prstGeom>
                    <a:noFill/>
                    <a:ln>
                      <a:noFill/>
                    </a:ln>
                  </pic:spPr>
                </pic:pic>
              </a:graphicData>
            </a:graphic>
          </wp:inline>
        </w:drawing>
      </w:r>
      <w:r>
        <w:rPr>
          <w:rFonts w:ascii="Verdana" w:hAnsi="Verdana" w:cs="Arial"/>
          <w:b/>
          <w:noProof/>
          <w:color w:val="4D4D4D"/>
          <w:lang w:val="tr-TR" w:eastAsia="tr-TR"/>
        </w:rPr>
        <w:drawing>
          <wp:inline distT="0" distB="0" distL="0" distR="0">
            <wp:extent cx="730250" cy="755650"/>
            <wp:effectExtent l="0" t="0" r="6350" b="6350"/>
            <wp:docPr id="2" name="Picture 2" descr="kadir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irhas"/>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0250" cy="755650"/>
                    </a:xfrm>
                    <a:prstGeom prst="rect">
                      <a:avLst/>
                    </a:prstGeom>
                    <a:noFill/>
                    <a:ln>
                      <a:noFill/>
                    </a:ln>
                  </pic:spPr>
                </pic:pic>
              </a:graphicData>
            </a:graphic>
          </wp:inline>
        </w:drawing>
      </w:r>
    </w:p>
    <w:p w:rsidR="00942CF7" w:rsidRPr="00074FA2" w:rsidRDefault="00942CF7" w:rsidP="00942CF7">
      <w:pPr>
        <w:jc w:val="center"/>
        <w:rPr>
          <w:rFonts w:ascii="Verdana" w:hAnsi="Verdana" w:cs="Arial"/>
          <w:b/>
          <w:color w:val="4D4D4D"/>
        </w:rPr>
      </w:pPr>
    </w:p>
    <w:p w:rsidR="00942CF7" w:rsidRPr="00074FA2" w:rsidRDefault="00942CF7" w:rsidP="00942CF7">
      <w:pPr>
        <w:jc w:val="center"/>
        <w:rPr>
          <w:rFonts w:ascii="Verdana" w:hAnsi="Verdana" w:cs="Arial"/>
          <w:b/>
          <w:color w:val="4D4D4D"/>
        </w:rPr>
      </w:pPr>
    </w:p>
    <w:p w:rsidR="00942CF7" w:rsidRDefault="00942CF7" w:rsidP="00942CF7">
      <w:pPr>
        <w:jc w:val="center"/>
        <w:rPr>
          <w:rFonts w:ascii="Verdana" w:hAnsi="Verdana" w:cs="Arial"/>
          <w:b/>
          <w:color w:val="4D4D4D"/>
        </w:rPr>
      </w:pPr>
      <w:r>
        <w:rPr>
          <w:rFonts w:ascii="Verdana" w:hAnsi="Verdana" w:cs="Arial"/>
          <w:b/>
          <w:noProof/>
          <w:color w:val="4D4D4D"/>
          <w:lang w:val="tr-TR" w:eastAsia="tr-TR"/>
        </w:rPr>
        <w:drawing>
          <wp:inline distT="0" distB="0" distL="0" distR="0">
            <wp:extent cx="1047750" cy="317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O_4C_L.eps"/>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317500"/>
                    </a:xfrm>
                    <a:prstGeom prst="rect">
                      <a:avLst/>
                    </a:prstGeom>
                  </pic:spPr>
                </pic:pic>
              </a:graphicData>
            </a:graphic>
          </wp:inline>
        </w:drawing>
      </w:r>
      <w:r w:rsidRPr="00074FA2">
        <w:rPr>
          <w:rFonts w:ascii="Verdana" w:hAnsi="Verdana" w:cs="Arial"/>
          <w:b/>
          <w:color w:val="4D4D4D"/>
        </w:rPr>
        <w:tab/>
      </w:r>
      <w:r>
        <w:rPr>
          <w:rFonts w:ascii="Verdana" w:hAnsi="Verdana" w:cs="Arial"/>
          <w:b/>
          <w:noProof/>
          <w:color w:val="4D4D4D"/>
          <w:lang w:val="tr-TR" w:eastAsia="tr-TR"/>
        </w:rPr>
        <w:drawing>
          <wp:inline distT="0" distB="0" distL="0" distR="0">
            <wp:extent cx="800100" cy="615950"/>
            <wp:effectExtent l="0" t="0" r="12700" b="0"/>
            <wp:docPr id="4" name="Picture 4" descr="i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b"/>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15950"/>
                    </a:xfrm>
                    <a:prstGeom prst="rect">
                      <a:avLst/>
                    </a:prstGeom>
                    <a:noFill/>
                    <a:ln>
                      <a:noFill/>
                    </a:ln>
                  </pic:spPr>
                </pic:pic>
              </a:graphicData>
            </a:graphic>
          </wp:inline>
        </w:drawing>
      </w:r>
    </w:p>
    <w:p w:rsidR="00942CF7" w:rsidRPr="00F34D29" w:rsidRDefault="00942CF7" w:rsidP="00A51BA7">
      <w:pPr>
        <w:spacing w:line="360" w:lineRule="auto"/>
        <w:jc w:val="both"/>
        <w:rPr>
          <w:rFonts w:asciiTheme="majorHAnsi" w:hAnsiTheme="majorHAnsi" w:cs="Arial"/>
          <w:color w:val="333333"/>
        </w:rPr>
      </w:pPr>
    </w:p>
    <w:sectPr w:rsidR="00942CF7" w:rsidRPr="00F34D29" w:rsidSect="008953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A51BA7"/>
    <w:rsid w:val="00046EC9"/>
    <w:rsid w:val="00051399"/>
    <w:rsid w:val="00190A26"/>
    <w:rsid w:val="001D1085"/>
    <w:rsid w:val="002424C3"/>
    <w:rsid w:val="00256B5C"/>
    <w:rsid w:val="002A4813"/>
    <w:rsid w:val="002E1670"/>
    <w:rsid w:val="00320D13"/>
    <w:rsid w:val="0032713A"/>
    <w:rsid w:val="003471A2"/>
    <w:rsid w:val="003736E5"/>
    <w:rsid w:val="003950CD"/>
    <w:rsid w:val="003C3DF8"/>
    <w:rsid w:val="003E6078"/>
    <w:rsid w:val="00482EBE"/>
    <w:rsid w:val="004D0D6C"/>
    <w:rsid w:val="004D461E"/>
    <w:rsid w:val="0052761B"/>
    <w:rsid w:val="005B3848"/>
    <w:rsid w:val="005C6C46"/>
    <w:rsid w:val="005E1C5B"/>
    <w:rsid w:val="005E77E2"/>
    <w:rsid w:val="00613302"/>
    <w:rsid w:val="006B3A7B"/>
    <w:rsid w:val="006E6F16"/>
    <w:rsid w:val="006F3CAD"/>
    <w:rsid w:val="007463A6"/>
    <w:rsid w:val="007701B1"/>
    <w:rsid w:val="0083498A"/>
    <w:rsid w:val="008357BA"/>
    <w:rsid w:val="00885DDB"/>
    <w:rsid w:val="0089532D"/>
    <w:rsid w:val="008C7A5D"/>
    <w:rsid w:val="00942384"/>
    <w:rsid w:val="00942A93"/>
    <w:rsid w:val="00942CF7"/>
    <w:rsid w:val="00966BA1"/>
    <w:rsid w:val="00A51BA7"/>
    <w:rsid w:val="00A560BE"/>
    <w:rsid w:val="00A73586"/>
    <w:rsid w:val="00AB5D55"/>
    <w:rsid w:val="00AB72B2"/>
    <w:rsid w:val="00AC0453"/>
    <w:rsid w:val="00B147DD"/>
    <w:rsid w:val="00B24674"/>
    <w:rsid w:val="00BF32CA"/>
    <w:rsid w:val="00C124A8"/>
    <w:rsid w:val="00C526B4"/>
    <w:rsid w:val="00CE59ED"/>
    <w:rsid w:val="00D27376"/>
    <w:rsid w:val="00D91C28"/>
    <w:rsid w:val="00E10A8F"/>
    <w:rsid w:val="00E329F9"/>
    <w:rsid w:val="00E401EF"/>
    <w:rsid w:val="00EC6484"/>
    <w:rsid w:val="00EE771E"/>
    <w:rsid w:val="00F34D29"/>
    <w:rsid w:val="00F73185"/>
    <w:rsid w:val="00F914A0"/>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0D6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D0D6C"/>
    <w:rPr>
      <w:rFonts w:ascii="Lucida Grande" w:hAnsi="Lucida Grande" w:cs="Lucida Grande"/>
      <w:sz w:val="18"/>
      <w:szCs w:val="18"/>
    </w:rPr>
  </w:style>
  <w:style w:type="character" w:styleId="Kpr">
    <w:name w:val="Hyperlink"/>
    <w:basedOn w:val="VarsaylanParagrafYazTipi"/>
    <w:rsid w:val="00F34D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6C"/>
    <w:rPr>
      <w:rFonts w:ascii="Lucida Grande" w:hAnsi="Lucida Grande" w:cs="Lucida Grande"/>
      <w:sz w:val="18"/>
      <w:szCs w:val="18"/>
    </w:rPr>
  </w:style>
  <w:style w:type="character" w:styleId="Hyperlink">
    <w:name w:val="Hyperlink"/>
    <w:basedOn w:val="DefaultParagraphFont"/>
    <w:rsid w:val="00F34D29"/>
    <w:rPr>
      <w:color w:val="0000FF"/>
      <w:u w:val="single"/>
    </w:rPr>
  </w:style>
</w:styles>
</file>

<file path=word/webSettings.xml><?xml version="1.0" encoding="utf-8"?>
<w:webSettings xmlns:r="http://schemas.openxmlformats.org/officeDocument/2006/relationships" xmlns:w="http://schemas.openxmlformats.org/wordprocessingml/2006/main">
  <w:divs>
    <w:div w:id="48910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hm.org.t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0231-C9DE-48E7-AC2C-473A4F09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557</Words>
  <Characters>3178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khas</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Alım Erdemir</dc:creator>
  <cp:keywords/>
  <dc:description/>
  <cp:lastModifiedBy>aysezp</cp:lastModifiedBy>
  <cp:revision>17</cp:revision>
  <dcterms:created xsi:type="dcterms:W3CDTF">2012-01-13T10:17:00Z</dcterms:created>
  <dcterms:modified xsi:type="dcterms:W3CDTF">2012-02-01T08:44:00Z</dcterms:modified>
</cp:coreProperties>
</file>